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4E" w:rsidRDefault="004E4C4E" w:rsidP="000C0185">
      <w:pPr>
        <w:spacing w:after="0" w:line="450" w:lineRule="atLeast"/>
        <w:ind w:firstLine="72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en-ZA"/>
        </w:rPr>
      </w:pPr>
      <w:proofErr w:type="gramStart"/>
      <w:r w:rsidRPr="000A0EA1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en-ZA"/>
        </w:rPr>
        <w:t>Everyday 20:30 Prayer</w:t>
      </w:r>
      <w:bookmarkStart w:id="0" w:name="_GoBack"/>
      <w:bookmarkEnd w:id="0"/>
      <w:r w:rsidRPr="000A0EA1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en-ZA"/>
        </w:rPr>
        <w:t xml:space="preserve"> Network.</w:t>
      </w:r>
      <w:proofErr w:type="gramEnd"/>
      <w:r w:rsidRPr="000A0EA1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en-ZA"/>
        </w:rPr>
        <w:t xml:space="preserve"> Family we are still Praying.</w:t>
      </w:r>
    </w:p>
    <w:p w:rsidR="000C0185" w:rsidRPr="000C0185" w:rsidRDefault="000C0185" w:rsidP="000C0185">
      <w:pPr>
        <w:spacing w:after="0" w:line="450" w:lineRule="atLeast"/>
        <w:ind w:firstLine="72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en-ZA"/>
        </w:rPr>
      </w:pPr>
    </w:p>
    <w:p w:rsidR="000C0185" w:rsidRPr="000A0EA1" w:rsidRDefault="000C0185" w:rsidP="000C0185">
      <w:pPr>
        <w:pStyle w:val="Heading1"/>
        <w:shd w:val="clear" w:color="auto" w:fill="FFFFFF"/>
        <w:spacing w:before="0" w:beforeAutospacing="0" w:after="0" w:afterAutospacing="0"/>
        <w:ind w:firstLine="720"/>
        <w:jc w:val="center"/>
        <w:rPr>
          <w:rFonts w:ascii="Georgia" w:hAnsi="Georgia"/>
          <w:bCs w:val="0"/>
          <w:color w:val="000000"/>
          <w:sz w:val="20"/>
          <w:szCs w:val="20"/>
          <w:bdr w:val="none" w:sz="0" w:space="0" w:color="auto" w:frame="1"/>
        </w:rPr>
      </w:pPr>
      <w:r w:rsidRPr="000A0EA1">
        <w:rPr>
          <w:rFonts w:ascii="Georgia" w:hAnsi="Georgia"/>
          <w:bCs w:val="0"/>
          <w:color w:val="000000"/>
          <w:sz w:val="20"/>
          <w:szCs w:val="20"/>
          <w:bdr w:val="none" w:sz="0" w:space="0" w:color="auto" w:frame="1"/>
        </w:rPr>
        <w:t>20:30 - 20:40</w:t>
      </w:r>
    </w:p>
    <w:p w:rsidR="004E4C4E" w:rsidRPr="000A0EA1" w:rsidRDefault="000C0185" w:rsidP="000C0185">
      <w:pPr>
        <w:pStyle w:val="Heading1"/>
        <w:shd w:val="clear" w:color="auto" w:fill="FFFFFF"/>
        <w:spacing w:before="0" w:beforeAutospacing="0" w:after="0" w:afterAutospacing="0"/>
        <w:ind w:firstLine="720"/>
        <w:jc w:val="center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0A0EA1">
        <w:rPr>
          <w:rFonts w:ascii="Georgia" w:hAnsi="Georgia"/>
          <w:bCs w:val="0"/>
          <w:color w:val="000000"/>
          <w:sz w:val="20"/>
          <w:szCs w:val="20"/>
          <w:bdr w:val="none" w:sz="0" w:space="0" w:color="auto" w:frame="1"/>
        </w:rPr>
        <w:t>1</w:t>
      </w:r>
      <w:r w:rsidRPr="000A0EA1">
        <w:rPr>
          <w:rFonts w:ascii="Georgia" w:hAnsi="Georgia"/>
          <w:bCs w:val="0"/>
          <w:color w:val="000000"/>
          <w:sz w:val="20"/>
          <w:szCs w:val="20"/>
          <w:bdr w:val="none" w:sz="0" w:space="0" w:color="auto" w:frame="1"/>
          <w:vertAlign w:val="superscript"/>
        </w:rPr>
        <w:t>ST</w:t>
      </w:r>
      <w:r w:rsidRPr="000A0EA1">
        <w:rPr>
          <w:rFonts w:ascii="Georgia" w:hAnsi="Georgia"/>
          <w:bCs w:val="0"/>
          <w:color w:val="000000"/>
          <w:sz w:val="20"/>
          <w:szCs w:val="20"/>
          <w:bdr w:val="none" w:sz="0" w:space="0" w:color="auto" w:frame="1"/>
        </w:rPr>
        <w:t xml:space="preserve"> thing 1</w:t>
      </w:r>
      <w:r w:rsidRPr="000A0EA1">
        <w:rPr>
          <w:rFonts w:ascii="Georgia" w:hAnsi="Georgia"/>
          <w:bCs w:val="0"/>
          <w:color w:val="000000"/>
          <w:sz w:val="20"/>
          <w:szCs w:val="20"/>
          <w:bdr w:val="none" w:sz="0" w:space="0" w:color="auto" w:frame="1"/>
          <w:vertAlign w:val="superscript"/>
        </w:rPr>
        <w:t>ST</w:t>
      </w:r>
      <w:r w:rsidRPr="000A0EA1">
        <w:rPr>
          <w:rFonts w:ascii="Georgia" w:hAnsi="Georgia"/>
          <w:bCs w:val="0"/>
          <w:color w:val="000000"/>
          <w:sz w:val="20"/>
          <w:szCs w:val="20"/>
          <w:bdr w:val="none" w:sz="0" w:space="0" w:color="auto" w:frame="1"/>
        </w:rPr>
        <w:t xml:space="preserve"> </w:t>
      </w:r>
      <w:r w:rsidRPr="000A0EA1">
        <w:rPr>
          <w:rStyle w:val="passage-display-bcv"/>
          <w:rFonts w:ascii="Verdana" w:hAnsi="Verdana"/>
          <w:bCs w:val="0"/>
          <w:color w:val="000000"/>
          <w:sz w:val="20"/>
          <w:szCs w:val="20"/>
        </w:rPr>
        <w:t>Psalm 100:4</w:t>
      </w:r>
      <w:r w:rsidRPr="000A0EA1">
        <w:rPr>
          <w:rStyle w:val="passage-display-version"/>
          <w:rFonts w:ascii="Verdana" w:hAnsi="Verdana"/>
          <w:bCs w:val="0"/>
          <w:color w:val="000000"/>
          <w:sz w:val="20"/>
          <w:szCs w:val="20"/>
        </w:rPr>
        <w:t>The Message (MSG).</w:t>
      </w:r>
      <w:r w:rsidRPr="000A0EA1">
        <w:rPr>
          <w:rStyle w:val="passage-display-version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r w:rsidRPr="000A0EA1">
        <w:rPr>
          <w:rStyle w:val="text"/>
          <w:rFonts w:ascii="Verdana" w:hAnsi="Verdana"/>
          <w:b w:val="0"/>
          <w:color w:val="000000"/>
          <w:sz w:val="20"/>
          <w:szCs w:val="20"/>
          <w:shd w:val="clear" w:color="auto" w:fill="FFFFFF"/>
        </w:rPr>
        <w:t>Enter with the password: “</w:t>
      </w:r>
      <w:r w:rsidRPr="000A0EA1">
        <w:rPr>
          <w:rStyle w:val="text"/>
          <w:rFonts w:ascii="Verdana" w:hAnsi="Verdana"/>
          <w:color w:val="000000"/>
          <w:sz w:val="20"/>
          <w:szCs w:val="20"/>
          <w:shd w:val="clear" w:color="auto" w:fill="FFFFFF"/>
        </w:rPr>
        <w:t>Thank you</w:t>
      </w:r>
      <w:r w:rsidRPr="000A0EA1">
        <w:rPr>
          <w:rStyle w:val="text"/>
          <w:rFonts w:ascii="Verdana" w:hAnsi="Verdana"/>
          <w:b w:val="0"/>
          <w:color w:val="000000"/>
          <w:sz w:val="20"/>
          <w:szCs w:val="20"/>
          <w:shd w:val="clear" w:color="auto" w:fill="FFFFFF"/>
        </w:rPr>
        <w:t>!”</w:t>
      </w:r>
      <w:r w:rsidRPr="000A0EA1">
        <w:rPr>
          <w:rFonts w:ascii="Verdana" w:hAnsi="Verdana"/>
          <w:b w:val="0"/>
          <w:color w:val="000000"/>
          <w:sz w:val="20"/>
          <w:szCs w:val="20"/>
        </w:rPr>
        <w:t xml:space="preserve"> </w:t>
      </w:r>
      <w:r w:rsidRPr="000A0EA1">
        <w:rPr>
          <w:rStyle w:val="text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Make yourselves at home, </w:t>
      </w:r>
      <w:r w:rsidRPr="000A0EA1">
        <w:rPr>
          <w:rStyle w:val="text"/>
          <w:rFonts w:ascii="Verdana" w:hAnsi="Verdana"/>
          <w:color w:val="000000"/>
          <w:sz w:val="20"/>
          <w:szCs w:val="20"/>
          <w:shd w:val="clear" w:color="auto" w:fill="FFFFFF"/>
        </w:rPr>
        <w:t>“talking praise”.</w:t>
      </w:r>
      <w:r w:rsidRPr="000A0EA1">
        <w:rPr>
          <w:rStyle w:val="text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Thank him. </w:t>
      </w:r>
      <w:r w:rsidRPr="000A0EA1">
        <w:rPr>
          <w:rStyle w:val="text"/>
          <w:rFonts w:ascii="Verdana" w:hAnsi="Verdana"/>
          <w:color w:val="000000"/>
          <w:sz w:val="20"/>
          <w:szCs w:val="20"/>
          <w:shd w:val="clear" w:color="auto" w:fill="FFFFFF"/>
        </w:rPr>
        <w:t>“</w:t>
      </w:r>
      <w:r w:rsidR="000A0EA1">
        <w:rPr>
          <w:rStyle w:val="text"/>
          <w:rFonts w:ascii="Verdana" w:hAnsi="Verdana"/>
          <w:color w:val="000000"/>
          <w:sz w:val="20"/>
          <w:szCs w:val="20"/>
          <w:shd w:val="clear" w:color="auto" w:fill="FFFFFF"/>
        </w:rPr>
        <w:t>Worship H</w:t>
      </w:r>
      <w:r w:rsidRPr="000A0EA1">
        <w:rPr>
          <w:rStyle w:val="text"/>
          <w:rFonts w:ascii="Verdana" w:hAnsi="Verdana"/>
          <w:color w:val="000000"/>
          <w:sz w:val="20"/>
          <w:szCs w:val="20"/>
          <w:shd w:val="clear" w:color="auto" w:fill="FFFFFF"/>
        </w:rPr>
        <w:t>im”.</w:t>
      </w:r>
    </w:p>
    <w:p w:rsidR="000C0185" w:rsidRDefault="000C0185" w:rsidP="000C0185">
      <w:pPr>
        <w:spacing w:after="0" w:line="450" w:lineRule="atLeast"/>
        <w:ind w:firstLine="72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0"/>
          <w:szCs w:val="20"/>
          <w:bdr w:val="none" w:sz="0" w:space="0" w:color="auto" w:frame="1"/>
          <w:lang w:eastAsia="en-ZA"/>
        </w:rPr>
      </w:pPr>
      <w:r w:rsidRPr="000A0EA1">
        <w:rPr>
          <w:rFonts w:ascii="Georgia" w:eastAsia="Times New Roman" w:hAnsi="Georgia" w:cs="Times New Roman"/>
          <w:b/>
          <w:bCs/>
          <w:color w:val="000000"/>
          <w:sz w:val="20"/>
          <w:szCs w:val="20"/>
          <w:bdr w:val="none" w:sz="0" w:space="0" w:color="auto" w:frame="1"/>
          <w:lang w:eastAsia="en-ZA"/>
        </w:rPr>
        <w:t>20:40 – 21:00</w:t>
      </w:r>
    </w:p>
    <w:p w:rsidR="00232797" w:rsidRPr="00232797" w:rsidRDefault="00232797" w:rsidP="000C0185">
      <w:pPr>
        <w:spacing w:after="0" w:line="450" w:lineRule="atLeast"/>
        <w:ind w:firstLine="72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20"/>
          <w:szCs w:val="20"/>
          <w:bdr w:val="none" w:sz="0" w:space="0" w:color="auto" w:frame="1"/>
          <w:lang w:eastAsia="en-ZA"/>
        </w:rPr>
      </w:pPr>
      <w:r w:rsidRPr="00C853DF">
        <w:rPr>
          <w:rFonts w:ascii="Georgia" w:eastAsia="Times New Roman" w:hAnsi="Georgia" w:cs="Times New Roman"/>
          <w:b/>
          <w:bCs/>
          <w:color w:val="000000"/>
          <w:sz w:val="20"/>
          <w:szCs w:val="20"/>
          <w:bdr w:val="none" w:sz="0" w:space="0" w:color="auto" w:frame="1"/>
          <w:lang w:eastAsia="en-ZA"/>
        </w:rPr>
        <w:t>1. Pray for a Hunger for the Bible.</w:t>
      </w:r>
    </w:p>
    <w:p w:rsidR="00232797" w:rsidRPr="00232797" w:rsidRDefault="00232797" w:rsidP="000C0185">
      <w:pPr>
        <w:spacing w:after="0" w:line="450" w:lineRule="atLeast"/>
        <w:ind w:firstLine="720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</w:pPr>
      <w:r w:rsidRPr="00232797"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  <w:t>(</w:t>
      </w:r>
      <w:hyperlink r:id="rId7" w:tgtFrame="_blank" w:history="1">
        <w:r w:rsidRPr="00C853DF">
          <w:rPr>
            <w:rFonts w:ascii="Georgia" w:eastAsia="Times New Roman" w:hAnsi="Georgia" w:cs="Times New Roman"/>
            <w:color w:val="000000"/>
            <w:sz w:val="20"/>
            <w:szCs w:val="20"/>
            <w:u w:val="single"/>
            <w:bdr w:val="none" w:sz="0" w:space="0" w:color="auto" w:frame="1"/>
            <w:lang w:eastAsia="en-ZA"/>
          </w:rPr>
          <w:t>John 17:17</w:t>
        </w:r>
      </w:hyperlink>
      <w:r w:rsidRPr="00232797"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  <w:t>).</w:t>
      </w:r>
    </w:p>
    <w:p w:rsidR="00232797" w:rsidRPr="00232797" w:rsidRDefault="00C853DF" w:rsidP="000C0185">
      <w:pPr>
        <w:spacing w:after="0" w:line="408" w:lineRule="atLeast"/>
        <w:ind w:firstLine="720"/>
        <w:jc w:val="center"/>
        <w:textAlignment w:val="baseline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</w:pPr>
      <w:r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>Our Father, give</w:t>
      </w:r>
      <w:r w:rsidR="00232797"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 xml:space="preserve"> me—an abiding delight in your Word. Cause me always to hunger for the truth while being ever satisfie</w:t>
      </w:r>
      <w:r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>d with the truth</w:t>
      </w:r>
      <w:r w:rsidR="004E4C4E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 xml:space="preserve"> in Jesus name</w:t>
      </w:r>
      <w:r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>.</w:t>
      </w:r>
    </w:p>
    <w:p w:rsidR="00232797" w:rsidRPr="00232797" w:rsidRDefault="00C853DF" w:rsidP="000C0185">
      <w:pPr>
        <w:spacing w:after="0" w:line="450" w:lineRule="atLeast"/>
        <w:ind w:firstLine="720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bdr w:val="none" w:sz="0" w:space="0" w:color="auto" w:frame="1"/>
          <w:lang w:eastAsia="en-ZA"/>
        </w:rPr>
        <w:t xml:space="preserve">2. Pray for </w:t>
      </w:r>
      <w:r w:rsidR="00232797" w:rsidRPr="00C853DF">
        <w:rPr>
          <w:rFonts w:ascii="Georgia" w:eastAsia="Times New Roman" w:hAnsi="Georgia" w:cs="Times New Roman"/>
          <w:b/>
          <w:bCs/>
          <w:color w:val="000000"/>
          <w:sz w:val="20"/>
          <w:szCs w:val="20"/>
          <w:bdr w:val="none" w:sz="0" w:space="0" w:color="auto" w:frame="1"/>
          <w:lang w:eastAsia="en-ZA"/>
        </w:rPr>
        <w:t>Thankfulness.</w:t>
      </w:r>
    </w:p>
    <w:p w:rsidR="00232797" w:rsidRPr="00232797" w:rsidRDefault="00232797" w:rsidP="000C0185">
      <w:pPr>
        <w:spacing w:after="0" w:line="450" w:lineRule="atLeast"/>
        <w:ind w:firstLine="720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</w:pPr>
      <w:r w:rsidRPr="00232797"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  <w:t>(</w:t>
      </w:r>
      <w:hyperlink r:id="rId8" w:tgtFrame="_blank" w:history="1">
        <w:r w:rsidRPr="00C853DF">
          <w:rPr>
            <w:rFonts w:ascii="Georgia" w:eastAsia="Times New Roman" w:hAnsi="Georgia" w:cs="Times New Roman"/>
            <w:color w:val="000000"/>
            <w:sz w:val="20"/>
            <w:szCs w:val="20"/>
            <w:u w:val="single"/>
            <w:bdr w:val="none" w:sz="0" w:space="0" w:color="auto" w:frame="1"/>
            <w:lang w:eastAsia="en-ZA"/>
          </w:rPr>
          <w:t>Rom. 1:21</w:t>
        </w:r>
      </w:hyperlink>
      <w:r w:rsidRPr="00232797"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  <w:t xml:space="preserve">) </w:t>
      </w:r>
      <w:proofErr w:type="gramStart"/>
      <w:r w:rsidRPr="00232797"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  <w:t>(</w:t>
      </w:r>
      <w:hyperlink r:id="rId9" w:tgtFrame="_blank" w:history="1">
        <w:r w:rsidRPr="00C853DF">
          <w:rPr>
            <w:rFonts w:ascii="Georgia" w:eastAsia="Times New Roman" w:hAnsi="Georgia" w:cs="Times New Roman"/>
            <w:color w:val="000000"/>
            <w:sz w:val="20"/>
            <w:szCs w:val="20"/>
            <w:u w:val="single"/>
            <w:bdr w:val="none" w:sz="0" w:space="0" w:color="auto" w:frame="1"/>
            <w:lang w:eastAsia="en-ZA"/>
          </w:rPr>
          <w:t>Col. 3:15–17</w:t>
        </w:r>
      </w:hyperlink>
      <w:r w:rsidRPr="00232797"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  <w:t>).</w:t>
      </w:r>
      <w:proofErr w:type="gramEnd"/>
    </w:p>
    <w:p w:rsidR="00232797" w:rsidRPr="00232797" w:rsidRDefault="00232797" w:rsidP="000C0185">
      <w:pPr>
        <w:spacing w:after="0" w:line="408" w:lineRule="atLeast"/>
        <w:ind w:firstLine="720"/>
        <w:jc w:val="center"/>
        <w:textAlignment w:val="baseline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</w:pPr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 xml:space="preserve">God, make </w:t>
      </w:r>
      <w:r w:rsidR="00C853DF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>me to be</w:t>
      </w:r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 xml:space="preserve"> thankful to </w:t>
      </w:r>
      <w:proofErr w:type="gramStart"/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>You</w:t>
      </w:r>
      <w:proofErr w:type="gramEnd"/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 xml:space="preserve"> and for You. May </w:t>
      </w:r>
      <w:proofErr w:type="gramStart"/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>Your</w:t>
      </w:r>
      <w:proofErr w:type="gramEnd"/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 xml:space="preserve"> worth and work captivate </w:t>
      </w:r>
      <w:r w:rsidR="00C853DF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>my</w:t>
      </w:r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 xml:space="preserve"> hearts, minds, and wills so that circumstances are transcended by the fact that You are for us in Christ.</w:t>
      </w:r>
    </w:p>
    <w:p w:rsidR="00232797" w:rsidRPr="00232797" w:rsidRDefault="00232797" w:rsidP="000C0185">
      <w:pPr>
        <w:spacing w:after="0" w:line="450" w:lineRule="atLeast"/>
        <w:ind w:firstLine="720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</w:pPr>
      <w:r w:rsidRPr="00C853DF">
        <w:rPr>
          <w:rFonts w:ascii="Georgia" w:eastAsia="Times New Roman" w:hAnsi="Georgia" w:cs="Times New Roman"/>
          <w:b/>
          <w:bCs/>
          <w:color w:val="000000"/>
          <w:sz w:val="20"/>
          <w:szCs w:val="20"/>
          <w:bdr w:val="none" w:sz="0" w:space="0" w:color="auto" w:frame="1"/>
          <w:lang w:eastAsia="en-ZA"/>
        </w:rPr>
        <w:t>4. Pray for Holiness.</w:t>
      </w:r>
    </w:p>
    <w:p w:rsidR="00232797" w:rsidRPr="00232797" w:rsidRDefault="00232797" w:rsidP="000C0185">
      <w:pPr>
        <w:spacing w:after="0" w:line="450" w:lineRule="atLeast"/>
        <w:ind w:firstLine="720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</w:pPr>
      <w:r w:rsidRPr="00232797"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  <w:t>The Apostle Peter exhorts us to be holy because God Himself is holy (</w:t>
      </w:r>
      <w:hyperlink r:id="rId10" w:tgtFrame="_blank" w:history="1">
        <w:r w:rsidR="004E4C4E">
          <w:rPr>
            <w:rFonts w:ascii="Georgia" w:eastAsia="Times New Roman" w:hAnsi="Georgia" w:cs="Times New Roman"/>
            <w:color w:val="000000"/>
            <w:sz w:val="20"/>
            <w:szCs w:val="20"/>
            <w:u w:val="single"/>
            <w:bdr w:val="none" w:sz="0" w:space="0" w:color="auto" w:frame="1"/>
            <w:lang w:eastAsia="en-ZA"/>
          </w:rPr>
          <w:t>1 Peter 1:15</w:t>
        </w:r>
      </w:hyperlink>
      <w:r w:rsidRPr="00232797"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  <w:t>).</w:t>
      </w:r>
    </w:p>
    <w:p w:rsidR="00232797" w:rsidRPr="00232797" w:rsidRDefault="00232797" w:rsidP="000C0185">
      <w:pPr>
        <w:spacing w:after="0" w:line="408" w:lineRule="atLeast"/>
        <w:ind w:firstLine="720"/>
        <w:jc w:val="center"/>
        <w:textAlignment w:val="baseline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</w:pPr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 xml:space="preserve">Our holy God, make us to prize and pursue </w:t>
      </w:r>
      <w:proofErr w:type="gramStart"/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>Your</w:t>
      </w:r>
      <w:proofErr w:type="gramEnd"/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 xml:space="preserve"> holiness. Strengthen our burden, commitment, and endurance to strive daily after holiness in our lives.</w:t>
      </w:r>
    </w:p>
    <w:p w:rsidR="00232797" w:rsidRPr="00232797" w:rsidRDefault="00232797" w:rsidP="000C0185">
      <w:pPr>
        <w:spacing w:after="0" w:line="450" w:lineRule="atLeast"/>
        <w:ind w:firstLine="720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</w:pPr>
      <w:r w:rsidRPr="00C853DF">
        <w:rPr>
          <w:rFonts w:ascii="Georgia" w:eastAsia="Times New Roman" w:hAnsi="Georgia" w:cs="Times New Roman"/>
          <w:b/>
          <w:bCs/>
          <w:color w:val="000000"/>
          <w:sz w:val="20"/>
          <w:szCs w:val="20"/>
          <w:bdr w:val="none" w:sz="0" w:space="0" w:color="auto" w:frame="1"/>
          <w:lang w:eastAsia="en-ZA"/>
        </w:rPr>
        <w:t>5. Pray for Unity.</w:t>
      </w:r>
    </w:p>
    <w:p w:rsidR="00232797" w:rsidRPr="00232797" w:rsidRDefault="00232797" w:rsidP="000C0185">
      <w:pPr>
        <w:spacing w:after="0" w:line="450" w:lineRule="atLeast"/>
        <w:ind w:firstLine="720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</w:pPr>
      <w:r w:rsidRPr="00232797">
        <w:rPr>
          <w:rFonts w:ascii="Georgia" w:eastAsia="Times New Roman" w:hAnsi="Georgia" w:cs="Times New Roman"/>
          <w:color w:val="000000"/>
          <w:sz w:val="20"/>
          <w:szCs w:val="20"/>
          <w:lang w:eastAsia="en-ZA"/>
        </w:rPr>
        <w:t>(</w:t>
      </w:r>
      <w:hyperlink r:id="rId11" w:tgtFrame="_blank" w:history="1">
        <w:r w:rsidRPr="00C853DF">
          <w:rPr>
            <w:rFonts w:ascii="Georgia" w:eastAsia="Times New Roman" w:hAnsi="Georgia" w:cs="Times New Roman"/>
            <w:color w:val="000000"/>
            <w:sz w:val="20"/>
            <w:szCs w:val="20"/>
            <w:u w:val="single"/>
            <w:bdr w:val="none" w:sz="0" w:space="0" w:color="auto" w:frame="1"/>
            <w:lang w:eastAsia="en-ZA"/>
          </w:rPr>
          <w:t>Eph. 4:2</w:t>
        </w:r>
      </w:hyperlink>
    </w:p>
    <w:p w:rsidR="00232797" w:rsidRPr="00232797" w:rsidRDefault="00232797" w:rsidP="000C0185">
      <w:pPr>
        <w:spacing w:after="0" w:line="408" w:lineRule="atLeast"/>
        <w:ind w:firstLine="720"/>
        <w:jc w:val="center"/>
        <w:textAlignment w:val="baseline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</w:pPr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 xml:space="preserve">Father, </w:t>
      </w:r>
      <w:proofErr w:type="gramStart"/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>You</w:t>
      </w:r>
      <w:proofErr w:type="gramEnd"/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 xml:space="preserve"> are one God in three persons. There is such a loving, happy unity in the Trinity. Cause us to be united in and through the Trinity so that w</w:t>
      </w:r>
      <w:r w:rsidR="004E4C4E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 xml:space="preserve">e might be united together, as Your </w:t>
      </w:r>
      <w:r w:rsidR="000C0185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>Children’s</w:t>
      </w:r>
      <w:r w:rsidRPr="00232797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ZA"/>
        </w:rPr>
        <w:t xml:space="preserve"> in love.</w:t>
      </w:r>
    </w:p>
    <w:p w:rsidR="0084068C" w:rsidRPr="00232797" w:rsidRDefault="0084068C" w:rsidP="000C0185">
      <w:pPr>
        <w:ind w:firstLine="720"/>
        <w:jc w:val="center"/>
      </w:pPr>
    </w:p>
    <w:sectPr w:rsidR="0084068C" w:rsidRPr="00232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CCC"/>
    <w:multiLevelType w:val="hybridMultilevel"/>
    <w:tmpl w:val="5002AE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97"/>
    <w:rsid w:val="000A0EA1"/>
    <w:rsid w:val="000C0185"/>
    <w:rsid w:val="00232797"/>
    <w:rsid w:val="00237561"/>
    <w:rsid w:val="004E4C4E"/>
    <w:rsid w:val="0084068C"/>
    <w:rsid w:val="00C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2797"/>
    <w:rPr>
      <w:b/>
      <w:bCs/>
    </w:rPr>
  </w:style>
  <w:style w:type="paragraph" w:styleId="ListParagraph">
    <w:name w:val="List Paragraph"/>
    <w:basedOn w:val="Normal"/>
    <w:uiPriority w:val="34"/>
    <w:qFormat/>
    <w:rsid w:val="002327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2797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customStyle="1" w:styleId="desc">
    <w:name w:val="desc"/>
    <w:basedOn w:val="Normal"/>
    <w:rsid w:val="0023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converted-space">
    <w:name w:val="apple-converted-space"/>
    <w:basedOn w:val="DefaultParagraphFont"/>
    <w:rsid w:val="00232797"/>
  </w:style>
  <w:style w:type="character" w:styleId="Hyperlink">
    <w:name w:val="Hyperlink"/>
    <w:basedOn w:val="DefaultParagraphFont"/>
    <w:uiPriority w:val="99"/>
    <w:semiHidden/>
    <w:unhideWhenUsed/>
    <w:rsid w:val="00232797"/>
    <w:rPr>
      <w:color w:val="0000FF"/>
      <w:u w:val="single"/>
    </w:rPr>
  </w:style>
  <w:style w:type="character" w:customStyle="1" w:styleId="blog-date">
    <w:name w:val="blog-date"/>
    <w:basedOn w:val="DefaultParagraphFont"/>
    <w:rsid w:val="00232797"/>
  </w:style>
  <w:style w:type="character" w:customStyle="1" w:styleId="blog-category">
    <w:name w:val="blog-category"/>
    <w:basedOn w:val="DefaultParagraphFont"/>
    <w:rsid w:val="00232797"/>
  </w:style>
  <w:style w:type="paragraph" w:styleId="NormalWeb">
    <w:name w:val="Normal (Web)"/>
    <w:basedOn w:val="Normal"/>
    <w:uiPriority w:val="99"/>
    <w:semiHidden/>
    <w:unhideWhenUsed/>
    <w:rsid w:val="0023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9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0C0185"/>
  </w:style>
  <w:style w:type="character" w:customStyle="1" w:styleId="indent-1-breaks">
    <w:name w:val="indent-1-breaks"/>
    <w:basedOn w:val="DefaultParagraphFont"/>
    <w:rsid w:val="000C0185"/>
  </w:style>
  <w:style w:type="character" w:customStyle="1" w:styleId="passage-display-bcv">
    <w:name w:val="passage-display-bcv"/>
    <w:basedOn w:val="DefaultParagraphFont"/>
    <w:rsid w:val="000C0185"/>
  </w:style>
  <w:style w:type="character" w:customStyle="1" w:styleId="passage-display-version">
    <w:name w:val="passage-display-version"/>
    <w:basedOn w:val="DefaultParagraphFont"/>
    <w:rsid w:val="000C0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2797"/>
    <w:rPr>
      <w:b/>
      <w:bCs/>
    </w:rPr>
  </w:style>
  <w:style w:type="paragraph" w:styleId="ListParagraph">
    <w:name w:val="List Paragraph"/>
    <w:basedOn w:val="Normal"/>
    <w:uiPriority w:val="34"/>
    <w:qFormat/>
    <w:rsid w:val="002327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2797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customStyle="1" w:styleId="desc">
    <w:name w:val="desc"/>
    <w:basedOn w:val="Normal"/>
    <w:rsid w:val="0023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converted-space">
    <w:name w:val="apple-converted-space"/>
    <w:basedOn w:val="DefaultParagraphFont"/>
    <w:rsid w:val="00232797"/>
  </w:style>
  <w:style w:type="character" w:styleId="Hyperlink">
    <w:name w:val="Hyperlink"/>
    <w:basedOn w:val="DefaultParagraphFont"/>
    <w:uiPriority w:val="99"/>
    <w:semiHidden/>
    <w:unhideWhenUsed/>
    <w:rsid w:val="00232797"/>
    <w:rPr>
      <w:color w:val="0000FF"/>
      <w:u w:val="single"/>
    </w:rPr>
  </w:style>
  <w:style w:type="character" w:customStyle="1" w:styleId="blog-date">
    <w:name w:val="blog-date"/>
    <w:basedOn w:val="DefaultParagraphFont"/>
    <w:rsid w:val="00232797"/>
  </w:style>
  <w:style w:type="character" w:customStyle="1" w:styleId="blog-category">
    <w:name w:val="blog-category"/>
    <w:basedOn w:val="DefaultParagraphFont"/>
    <w:rsid w:val="00232797"/>
  </w:style>
  <w:style w:type="paragraph" w:styleId="NormalWeb">
    <w:name w:val="Normal (Web)"/>
    <w:basedOn w:val="Normal"/>
    <w:uiPriority w:val="99"/>
    <w:semiHidden/>
    <w:unhideWhenUsed/>
    <w:rsid w:val="0023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9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0C0185"/>
  </w:style>
  <w:style w:type="character" w:customStyle="1" w:styleId="indent-1-breaks">
    <w:name w:val="indent-1-breaks"/>
    <w:basedOn w:val="DefaultParagraphFont"/>
    <w:rsid w:val="000C0185"/>
  </w:style>
  <w:style w:type="character" w:customStyle="1" w:styleId="passage-display-bcv">
    <w:name w:val="passage-display-bcv"/>
    <w:basedOn w:val="DefaultParagraphFont"/>
    <w:rsid w:val="000C0185"/>
  </w:style>
  <w:style w:type="character" w:customStyle="1" w:styleId="passage-display-version">
    <w:name w:val="passage-display-version"/>
    <w:basedOn w:val="DefaultParagraphFont"/>
    <w:rsid w:val="000C0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0457">
              <w:blockQuote w:val="1"/>
              <w:marLeft w:val="450"/>
              <w:marRight w:val="19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5334">
              <w:blockQuote w:val="1"/>
              <w:marLeft w:val="450"/>
              <w:marRight w:val="19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4381">
              <w:blockQuote w:val="1"/>
              <w:marLeft w:val="450"/>
              <w:marRight w:val="19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540">
              <w:blockQuote w:val="1"/>
              <w:marLeft w:val="450"/>
              <w:marRight w:val="19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4444">
              <w:blockQuote w:val="1"/>
              <w:marLeft w:val="450"/>
              <w:marRight w:val="19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a.com/bible/esv/Rom.%201.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blia.com/bible/esv/John%2017.1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a.com/bible/esv/Eph.%204.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blia.com/bible/esv/1%20Peter%201.15%E2%80%93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a.com/bible/esv/Col.%203.15%E2%80%9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135B-4DF5-48FE-8A5A-214AE3B5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 Mobe</dc:creator>
  <cp:lastModifiedBy>Vincent Mobe</cp:lastModifiedBy>
  <cp:revision>2</cp:revision>
  <dcterms:created xsi:type="dcterms:W3CDTF">2016-02-23T09:47:00Z</dcterms:created>
  <dcterms:modified xsi:type="dcterms:W3CDTF">2016-02-23T12:37:00Z</dcterms:modified>
</cp:coreProperties>
</file>